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9"/>
        </w:tabs>
        <w:jc w:val="lef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tabs>
          <w:tab w:val="left" w:pos="789"/>
        </w:tabs>
        <w:rPr>
          <w:rFonts w:hint="eastAsia" w:ascii="黑体" w:hAnsi="仿宋" w:eastAsia="黑体"/>
          <w:sz w:val="32"/>
          <w:szCs w:val="32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318"/>
        <w:gridCol w:w="665"/>
        <w:gridCol w:w="3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72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w w:val="8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w w:val="80"/>
                <w:kern w:val="0"/>
                <w:sz w:val="44"/>
                <w:szCs w:val="44"/>
              </w:rPr>
              <w:t>“一件事一次办”套餐跨域通办（村级帮代办）目录清单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套餐名称</w:t>
            </w:r>
          </w:p>
        </w:tc>
        <w:tc>
          <w:tcPr>
            <w:tcW w:w="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套餐名称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我要开饭店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我要申请残疾人创业扶持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我要开小餐馆（50平方米以下）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我要申请家庭困难学生补贴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我要开酒店、宾馆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我要开营利性民办幼儿园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我要开旅行社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我要开兽药店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我要办理生育证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我要办种猪场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我要生二孩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我要开畜禽养殖场（不含野生动物）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我买了房子需要落户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我要迁入户口（高校毕业生落户）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我要收养孩子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我要办理（暂）居住证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我要办理就业登记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我要办理机动车检验合格标志核发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我要办理残疾人证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我要办理社保卡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我要办理失业登记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我要申请创业贷款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我要领取养老保险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我要申请农村危房改造补助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我要领取困难残疾人生活补贴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我要领取老年人补贴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我要办理个体工商户转型升级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我要办理健康证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我要办拖拉机、收割机驾驶证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我要办理个体工商户注销登记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我要办理木材运输证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我要办理村民建房用地许可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我要考普通话水平等级证书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我要办理老年优待证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我要了解助学贷款政策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我要申请城乡居民最低生活保障补助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我要开展公开募捐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我要办理结婚登记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我要领取殡葬费用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我要办理离婚登记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我要办理养老保险参保登记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我要申请临时救助资金（大额）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我要办理工伤认定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我要申请最低生活保障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我要申请认定为就业困难人员补助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我要办理卫生许可证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我要办企业开办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我要办理林木采伐许可证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我要办理公司简易注销登记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我要申请残疾人危房改造补助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我要办理特种设备作业人员证</w:t>
            </w:r>
          </w:p>
        </w:tc>
      </w:tr>
    </w:tbl>
    <w:p>
      <w:pPr>
        <w:tabs>
          <w:tab w:val="left" w:pos="789"/>
        </w:tabs>
        <w:rPr>
          <w:rFonts w:hint="eastAsia" w:ascii="黑体" w:hAnsi="仿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E58D5"/>
    <w:rsid w:val="115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2020-06-08T07:04:00Z</dcterms:created>
  <dc:creator>Volar</dc:creator>
  <cp:lastModifiedBy>Volar</cp:lastModifiedBy>
  <dcterms:modified xsi:type="dcterms:W3CDTF">2020-06-08T07:04:38Z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