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94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益阳市“一件事一次办”事项首批承接目录表（100项）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01"/>
        <w:gridCol w:w="1291"/>
        <w:gridCol w:w="3984"/>
        <w:gridCol w:w="1672"/>
        <w:gridCol w:w="2269"/>
        <w:gridCol w:w="850"/>
        <w:gridCol w:w="2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事项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牵头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涉及事项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涉及部门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证照名称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办理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我要开商场超市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权限内建设项目环境影响报告表审批（或建设项目环境影响登记表备案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周边有文物保护单位的进行报告表审批；经营餐饮或安装中央空调的进行备案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我要开便利店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我要开水果店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我要开办食品生产企业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食品生产许可证新发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食品生产许可证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权限内建设项目环境影响报告表审批（或环境影响登记表备案）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有机械化生产的进行报告表审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批，没有机械化生产的进行备案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我要开办食品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生产小作坊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食品生产加工小作坊许可证新发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食品生产加工小作坊许可证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饭店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18"/>
                <w:szCs w:val="18"/>
              </w:rPr>
              <w:t>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酒吧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我要开小餐馆（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平方米以下）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我要开面包店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小餐饮经营许可证新发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（或食品经营许可证新发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小餐饮经营许可证或食品经营许可证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㎡以下办理小餐饮经营许可，</w:t>
            </w: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㎡以上办理食品经营许可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我要开饮品店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小餐饮经营许可证新发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（或食品经营许可证新发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小餐饮经营许可证或食品经营许可证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㎡以下办理小餐饮经营许可，</w:t>
            </w: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㎡以上办理食品经营许可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纯手工制作不需要办理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我要开茶楼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小餐饮经营许可证新发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（或食品经营许可证新发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小餐饮经营许可证或食品经营许可证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㎡以下办理小餐饮经营许可，</w:t>
            </w: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㎡以上办理食品经营许可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我要开粉面馆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小餐饮经营许可证新发（或食品经营许可证新发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小餐饮经营许可证或食品经营许可证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㎡以下办理小餐饮经营许可，</w:t>
            </w:r>
            <w:r>
              <w:rPr>
                <w:rFonts w:cs="宋体"/>
                <w:color w:val="000000"/>
                <w:spacing w:val="-4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㎡以上办理食品经营许可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我要开药店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店、宾馆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旅馆业特种行业许可证办理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特种行业许可证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疗器械店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医疗器械经营许可证新发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医疗器械经营许可证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我要开旅行社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旅行社设立（境内旅游业务、入境旅游业务）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旅行社业务经营许可证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我要开网吧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互联网上网服务营业场所经营信息网络安全审核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网络文化经营许可证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互联网上网服务营业场所经营单位审批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互联网上网服务营业场所安全合格证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兼营食品的情况下办理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KTV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申请从事娱乐场所经营活动审批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娱乐经营许可证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兼营食品的情况下办理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我要经营足浴、洗浴场所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兼营食品的情况下办理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我要开理发店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公众聚集场所投入使用、营业前消防安全检查；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我要开美容院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公众聚集场所投入使用、营业前消防安全检查；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我要开营利性民办职业培训机构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民办职业培训机构设立审批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民办学校办学许可证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我要开营利性民办培训学校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营利性民办学校直接申请设立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民办学校办学许可证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权限内建设项目环境影响报告表审批（或环境影响登记表备案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有实验室的情况进行报告表审批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有食堂的情况下办理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建设工程竣工消防验收或备案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我要办非营利性民办职业培训机构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民办非企业单位（成立、变更、注销）登记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民办职业培训机构审批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民办学校办学许可证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建设工程消防竣工验收或备案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我要办非营利性民办学校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民办学校审批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民办学校办学许可证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民办非企业单位（成立、变更、注销）登记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民办非企业单位登记证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建设工程消防竣工验收或备案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我要开游泳馆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高危险性体育项目经营许可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（县区办理）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高危险性体育项目经营许可证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或环境影响登记表备案）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周边有文物保护单位的进行报告表审批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我要开诊所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）医疗机构设置审批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）医疗机构执业登记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医疗机构执业许可证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或环境影响登记表备案）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张床位以下进行备案；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张以上、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张以下报告表审批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我要开办职业中介机构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职业中介服务许可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职业介绍服务许可证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我要开印刷企业（不含出版物类）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申请从事包装装潢印刷品和其他印刷品印刷经营活动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新闻出版部门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印刷经营许可证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我要办理卷烟零售资格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烟草专卖零售许可证新办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烟草专卖零售许可证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我要开办燃气销售网点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城市燃气经营许可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燃气经营许可证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我要开健身馆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我要开电影院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公共场所卫生许可证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设立电影放映单位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电影管理部门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电影放映经营许可证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>公众聚集场所投入使用、营业前消防安全检查合格证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㎡以下不需要办理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权限内建设项目环境影响报告表审批（或环境影响登记表备案）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周边有文物保护单位的进行报告表审批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我要开专科医院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）环境影响登记表备案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）权限内建设项目环境影响报告表审批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）权限内建设项目环境影响报告书审批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张床位以下进行备案；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张以上、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张以下报告表审批；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张床位以上报告书审批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）医疗机构设置审批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）医疗机构执业登记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医疗机构执业许可证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我要开劳务派遣公司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劳务派遣经营许可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劳务派遣经营许可证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我要开宠物医院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动物诊疗许可证新发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农业农村部门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动物诊疗许可证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我要开干洗店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我要开洗车行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（1）场地符合性审查；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（2）城市大型户外广告设置审批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城市户外广告设置（发布）许可证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我要开画店画廊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城市大型户外广告设置审批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城市户外广告设置（发布）许可证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我要开电玩城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文化经营许可证核发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文化经营许可许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特种行业许可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特种行业许可证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公众聚集场所投入使用、营业前消防安全检查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城市大型户外广告设置审批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城市户外广告设置（发布）许可证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我要开表演机构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演出管理许可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演出管理许可证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我要买卖二手房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不动产登记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不动产登记证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核税缴税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我要办公积金贷款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公积金中心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不动产抵押登记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不动产抵押登记证明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贷款条件审核；签订贷款合同；放款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公积金中心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我要经营货物运输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道路运输经营许可证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我要经营道路客运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道路运输经营许可证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我要办营业性道路货物运输从业资格证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营业性道路货物运输从业资格证核发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道路运输从业人员从业资格证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三年内无重大以上交通责任事故证明、交通违法未满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分记录证明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我要办营业性道路旅客运输从业资格证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营业性道路旅客运输从业资格证核发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道路运输从业人员从业资格证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三年内无重大以上交通责任事故证明、交通违法未满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分记录证明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我要办巡游出租汽车驾驶员资格证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巡游出租汽车驾驶员资格认定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巡游出租汽车驾驶员证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）无交通肇事犯罪、危险驾驶犯罪记录、无饮酒后驾驶证明；（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）最近连续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个记分周期内没有记满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分记录证明；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县级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无暴力犯罪、无吸毒记录证明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我要办网约出租汽车驾驶员资格证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网络预约出租汽车驾驶员证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）无交通肇事犯罪、危险驾驶犯罪记录、无饮酒后驾驶证明；（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）最近连续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个记分周期内没有记满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分记录证明；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无暴力犯罪、无吸毒记录证明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我要开养老院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市场主体设立登记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设置大型户外广告及在城市建筑物、设施上悬挂、张贴宣传品审批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　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建设工程消防设计审核或备案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建设工程竣工消防验收或备案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环境影响登记表备案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设立养老机构审批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涉税事项办理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公章刻制备案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我要办理生育证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一孩生育服务登记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生育证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再婚夫妻需提供离婚协议书或离婚判决书、调解书原件及复印件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我要生二孩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再生育审批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生育证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90"/>
                <w:kern w:val="0"/>
                <w:sz w:val="18"/>
                <w:szCs w:val="18"/>
              </w:rPr>
              <w:t>我要办理教师资格证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县级教育局部门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教师资格认定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w w:val="90"/>
                <w:kern w:val="0"/>
                <w:sz w:val="18"/>
                <w:szCs w:val="18"/>
              </w:rPr>
              <w:t>我买了房子需要落户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购房落户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我要考普通话水平等级证书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普通话等级鉴定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语言文字工作委员会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普通话等级证书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我要办理身份证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我要办理港、澳通行证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港、澳通行证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港、澳通行证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我要迁入户口（高校毕业生落户）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高校毕业生落户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年满16周岁的省外迁入人员需提交近期标准证件照片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我要办理（暂）居住证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居住证申领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暂住证；居住证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育龄妇女（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周岁）应交验户口所在地计生部门签发的《流动人口婚育证明》及复印件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我要出国办理护照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普通护照申请及变更加注、换发、补发的审查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我要办理道路交通事故认定、证明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道路交通事故认定、证明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我要办理机动车检验合格标志核发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交警部门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机动车合格检验标志核发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机动车检验合格标志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我要办理校车驾驶资格许可证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县级交警部门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校车驾驶资格许可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准许驾驶校车的机动车行驶证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社保卡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社会保障卡服务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社会保障卡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我要进行职业技能鉴定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职业技能鉴定补贴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养老保险参保登记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灵活就业人员养老保险参保登记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基本医疗保险参保登记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县级医保部门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城乡居民医保参保缴费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医保部门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我要申请认定为就业困难人员补助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就业困难人员或高校毕业生灵活就业社会保险补贴申请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我要申领城镇职工生育津贴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医保部门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城职生育津贴申领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医保部门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工伤认定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工伤认定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</w:rPr>
              <w:t>人力资源社会保障部门、卫生健康部门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我要办理设立、变更演出场所经营单位备案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县级文旅广体部门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设立、变更演出场所经营单位备案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文化和旅游、市场监管部门、应急部门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我要申请创业贷款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县级人力资源社会保障部门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人力资源社会保障部门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我要办理营业性演出许可证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县级文旅广体部门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举办营业性演出审批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文化和旅游、市场监管部门、公安部门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我要报销住院费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县医保部门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城职医保待遇报销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医保部门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基金支出单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我要办理建筑起重机械使用登记、注销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建筑起重机械使用登记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我要办理商品房买卖合同(含预售合同)备案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住房保障中心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商品房预售合同备案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住房城乡建设、税务部门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我要申请保障性住房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县级住房城乡建设部门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保障性住房申请受理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住房保障申请审批表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我要申请农村危房改造补助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县级住房城乡建设部门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农村危房改造补助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农村危房改造项目申请表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我要办理公路施工许可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县级公路建设养护中心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涉及公路施工许可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设置公路交叉道口许可证、跨（穿）越公路修建设施许可证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我要领取老年人补贴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高龄津贴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我要办理健康证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健康合格证核发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健康证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我要申请农业机械购置补助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县级农业农村部门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组织实施农业机械购置补贴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农业农村部门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我要办理特种设备作业人员证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特种设备安全管理人员与作业人员资格认定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个体工商户注销登记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）个体工商户核准登记（含个体工商户名称预先核准、个体工商户注销登记）；（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）税务机关出具的清税证明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市场监管部门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个体工商户注销登记通知书、清税证明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我要申请法律援助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法律援助服务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我要办理村民建房用地许可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县级自然资源部门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本辖区内无宅基地或一户一宅证明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地灾户、危改户、安置户等须相关部门意见、证明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乡村建设许可证核发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spacing w:val="-8"/>
                <w:w w:val="95"/>
                <w:kern w:val="0"/>
                <w:sz w:val="18"/>
                <w:szCs w:val="18"/>
              </w:rPr>
              <w:t>老年优待证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老年人优待证办理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老年人优待证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我要申请城乡居民最低生活保障补助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最低生活保障申请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结婚登记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结婚登记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结婚证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离婚登记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离婚登记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离婚证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军人需要提供军人证件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我要申请临时救助资金（大额）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困难居民临时救助资金给付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我要申请最低生活保障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县级民政部门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最低生活保障申请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民政部门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我要办理乡村医生执业注册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乡村医生职业注册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乡村医生执业证书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委托办理需要提供授权委托书及受托人身份证复印件。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病残儿医学鉴定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对申请病残儿医学鉴定的对象的初步认定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鉴定结果样本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卫生许可证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县级卫生健康部门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工作场所卫生许可证签发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卫生健康部门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卫生许可证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住宿业需提供消防部门合格证明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林木采伐许可证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林业部门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林木采伐许可证核发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林业部门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林木采伐许可证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 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我要申请残疾人危房改造补助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县级住房城乡建设部门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残疾人危房改造补助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残联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农村危房改造项目申请表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我要办理房产赠予业务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转移登记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自然资源部门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我要申请残疾人创业扶持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市残联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残疾人创业扶持相关服务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残联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残疾人创业扶持申请审批表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市县级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需正常稳定经营一年以上、无违法违规生产经营的县内个体户、企业、合作社和民办非企业机构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我要申请家庭困难学生补贴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县级教育部门</w:t>
            </w:r>
          </w:p>
        </w:tc>
        <w:tc>
          <w:tcPr>
            <w:tcW w:w="3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义务教育家庭经济困难寄宿生生活补助给付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教育部门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 级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95AEF"/>
    <w:rsid w:val="07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2019-12-03T09:01:00Z</dcterms:created>
  <dc:creator>Volar</dc:creator>
  <cp:lastModifiedBy>Volar</cp:lastModifiedBy>
  <dcterms:modified xsi:type="dcterms:W3CDTF">2019-12-03T09:01:57Z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