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黑体" w:hAnsi="宋体" w:eastAsia="黑体" w:cs="宋体"/>
          <w:color w:val="000000"/>
          <w:kern w:val="0"/>
          <w:sz w:val="28"/>
          <w:szCs w:val="28"/>
        </w:rPr>
        <w:t xml:space="preserve">  </w:t>
      </w: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益阳市</w:t>
      </w:r>
      <w:r>
        <w:rPr>
          <w:rFonts w:hint="eastAsia" w:ascii="黑体" w:hAnsi="宋体" w:eastAsia="黑体" w:cs="宋体"/>
          <w:color w:val="000000"/>
          <w:kern w:val="0"/>
          <w:sz w:val="44"/>
          <w:szCs w:val="44"/>
          <w:u w:val="single"/>
        </w:rPr>
        <w:t xml:space="preserve">     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“一把手”“一件事一次办”</w:t>
      </w:r>
    </w:p>
    <w:p>
      <w:pPr>
        <w:widowControl/>
        <w:spacing w:line="70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政务大厅体验办理</w:t>
      </w:r>
      <w:r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  <w:t>情况反馈表</w:t>
      </w:r>
    </w:p>
    <w:bookmarkEnd w:id="0"/>
    <w:tbl>
      <w:tblPr>
        <w:tblStyle w:val="2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638"/>
        <w:gridCol w:w="2242"/>
        <w:gridCol w:w="900"/>
        <w:gridCol w:w="1115"/>
        <w:gridCol w:w="945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办理事项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名    称</w:t>
            </w:r>
          </w:p>
        </w:tc>
        <w:tc>
          <w:tcPr>
            <w:tcW w:w="489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体验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申 请 人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1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承办部门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收件时间</w:t>
            </w:r>
          </w:p>
        </w:tc>
        <w:tc>
          <w:tcPr>
            <w:tcW w:w="111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办结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442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体验内容</w:t>
            </w:r>
          </w:p>
        </w:tc>
        <w:tc>
          <w:tcPr>
            <w:tcW w:w="63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收件窗口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在岗情况</w:t>
            </w:r>
          </w:p>
        </w:tc>
        <w:tc>
          <w:tcPr>
            <w:tcW w:w="4423" w:type="dxa"/>
            <w:gridSpan w:val="4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在岗□     缺岗□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4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挂牌上岗</w:t>
            </w:r>
          </w:p>
        </w:tc>
        <w:tc>
          <w:tcPr>
            <w:tcW w:w="4423" w:type="dxa"/>
            <w:gridSpan w:val="4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挂牌□     未挂牌□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服务态度</w:t>
            </w:r>
          </w:p>
        </w:tc>
        <w:tc>
          <w:tcPr>
            <w:tcW w:w="4423" w:type="dxa"/>
            <w:gridSpan w:val="4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好□       一般□     不好□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3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承办单位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办事指南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是否通俗易懂</w:t>
            </w:r>
          </w:p>
        </w:tc>
        <w:tc>
          <w:tcPr>
            <w:tcW w:w="4423" w:type="dxa"/>
            <w:gridSpan w:val="4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收件清单及要点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是否清晰明了</w:t>
            </w:r>
          </w:p>
        </w:tc>
        <w:tc>
          <w:tcPr>
            <w:tcW w:w="4423" w:type="dxa"/>
            <w:gridSpan w:val="4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示范文本（样表）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是否规范</w:t>
            </w:r>
          </w:p>
        </w:tc>
        <w:tc>
          <w:tcPr>
            <w:tcW w:w="4423" w:type="dxa"/>
            <w:gridSpan w:val="4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规范□     不规范□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内部审批流程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是否通畅</w:t>
            </w:r>
          </w:p>
        </w:tc>
        <w:tc>
          <w:tcPr>
            <w:tcW w:w="4423" w:type="dxa"/>
            <w:gridSpan w:val="4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是□     否□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内部审批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是否及时</w:t>
            </w:r>
          </w:p>
        </w:tc>
        <w:tc>
          <w:tcPr>
            <w:tcW w:w="4423" w:type="dxa"/>
            <w:gridSpan w:val="4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及时□     不及时□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办理结果统一发证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是否及时</w:t>
            </w:r>
          </w:p>
        </w:tc>
        <w:tc>
          <w:tcPr>
            <w:tcW w:w="4423" w:type="dxa"/>
            <w:gridSpan w:val="4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及时□     不及时□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4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服务质量</w:t>
            </w:r>
          </w:p>
        </w:tc>
        <w:tc>
          <w:tcPr>
            <w:tcW w:w="4423" w:type="dxa"/>
            <w:gridSpan w:val="4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好□       一般□     不好□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</w:trPr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存在问题及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工作建议</w:t>
            </w:r>
          </w:p>
        </w:tc>
        <w:tc>
          <w:tcPr>
            <w:tcW w:w="7303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体验人（签名）：                                 日期：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11C78"/>
    <w:rsid w:val="36A1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2019-12-03T08:37:00Z</dcterms:created>
  <dc:creator>Volar</dc:creator>
  <cp:lastModifiedBy>Volar</cp:lastModifiedBy>
  <dcterms:modified xsi:type="dcterms:W3CDTF">2019-12-03T08:39:16Z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